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6DFCB796"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 xml:space="preserve">świadczeń </w:t>
      </w:r>
      <w:r w:rsidR="00B15B29" w:rsidRPr="00FD258E">
        <w:rPr>
          <w:rFonts w:ascii="Calibri" w:hAnsi="Calibri" w:cs="Calibri"/>
          <w:sz w:val="24"/>
          <w:szCs w:val="24"/>
        </w:rPr>
        <w:t xml:space="preserve">zdrowotnych </w:t>
      </w:r>
      <w:r w:rsidR="0077370E" w:rsidRPr="00FD258E">
        <w:rPr>
          <w:rFonts w:ascii="Calibri" w:hAnsi="Calibri" w:cs="Calibri"/>
          <w:sz w:val="24"/>
          <w:szCs w:val="24"/>
        </w:rPr>
        <w:t>z zakresu</w:t>
      </w:r>
      <w:r w:rsidR="00B15B29" w:rsidRPr="00FD258E">
        <w:rPr>
          <w:rFonts w:ascii="Calibri" w:hAnsi="Calibri" w:cs="Calibri"/>
          <w:sz w:val="24"/>
          <w:szCs w:val="24"/>
        </w:rPr>
        <w:t xml:space="preserve"> </w:t>
      </w:r>
      <w:r w:rsidR="008D1E0B">
        <w:rPr>
          <w:rFonts w:ascii="Calibri" w:hAnsi="Calibri" w:cs="Calibri"/>
          <w:sz w:val="24"/>
          <w:szCs w:val="24"/>
        </w:rPr>
        <w:t xml:space="preserve">dermatologii </w:t>
      </w:r>
      <w:r w:rsidR="00B15B29" w:rsidRPr="00FD258E">
        <w:rPr>
          <w:rFonts w:ascii="Calibri" w:hAnsi="Calibri" w:cs="Calibri"/>
          <w:sz w:val="24"/>
          <w:szCs w:val="24"/>
        </w:rPr>
        <w:t xml:space="preserve">w ramach kontraktu z NFZ w </w:t>
      </w:r>
      <w:r w:rsidR="00FD258E" w:rsidRPr="00FD258E">
        <w:rPr>
          <w:rFonts w:ascii="Calibri" w:hAnsi="Calibri" w:cs="Calibri"/>
          <w:sz w:val="24"/>
          <w:szCs w:val="24"/>
        </w:rPr>
        <w:t>średniomiesięcznej</w:t>
      </w:r>
      <w:r w:rsidR="0077370E" w:rsidRPr="00FD258E">
        <w:rPr>
          <w:rFonts w:ascii="Calibri" w:hAnsi="Calibri" w:cs="Calibri"/>
          <w:sz w:val="24"/>
          <w:szCs w:val="24"/>
        </w:rPr>
        <w:t xml:space="preserve"> </w:t>
      </w:r>
      <w:r w:rsidR="00B15B29" w:rsidRPr="00FD258E">
        <w:rPr>
          <w:rFonts w:ascii="Calibri" w:hAnsi="Calibri" w:cs="Calibri"/>
          <w:sz w:val="24"/>
          <w:szCs w:val="24"/>
        </w:rPr>
        <w:t xml:space="preserve">ilości </w:t>
      </w:r>
      <w:r w:rsidR="00D83458" w:rsidRPr="00FD258E">
        <w:rPr>
          <w:rFonts w:ascii="Calibri" w:hAnsi="Calibri" w:cs="Calibri"/>
          <w:sz w:val="24"/>
          <w:szCs w:val="24"/>
        </w:rPr>
        <w:t>……….</w:t>
      </w:r>
      <w:r w:rsidR="00B15B29" w:rsidRPr="00FD258E">
        <w:rPr>
          <w:rFonts w:ascii="Calibri" w:hAnsi="Calibri" w:cs="Calibri"/>
          <w:sz w:val="24"/>
          <w:szCs w:val="24"/>
        </w:rPr>
        <w:t xml:space="preserve"> punktów</w:t>
      </w:r>
      <w:r w:rsidR="00FD258E" w:rsidRPr="00FD258E">
        <w:rPr>
          <w:rFonts w:ascii="Calibri" w:hAnsi="Calibri" w:cs="Calibri"/>
          <w:sz w:val="24"/>
          <w:szCs w:val="24"/>
        </w:rPr>
        <w:t>,</w:t>
      </w:r>
      <w:r w:rsidR="00F7280D" w:rsidRPr="00FD258E">
        <w:rPr>
          <w:rFonts w:ascii="Calibri" w:hAnsi="Calibri" w:cs="Calibri"/>
          <w:sz w:val="24"/>
          <w:szCs w:val="24"/>
        </w:rPr>
        <w:t xml:space="preserve"> w </w:t>
      </w:r>
      <w:r w:rsidR="00FD258E" w:rsidRPr="00FD258E">
        <w:rPr>
          <w:rFonts w:ascii="Calibri" w:hAnsi="Calibri" w:cs="Calibri"/>
          <w:sz w:val="24"/>
          <w:szCs w:val="24"/>
        </w:rPr>
        <w:t>placówkach funkcjonujących w ramach działalności Wojewódzkiego Ośrodka Medycyny Pracy Centrum Profilaktyczno-Leczniczego w Łodzi</w:t>
      </w:r>
      <w:r w:rsidR="00FD258E">
        <w:rPr>
          <w:rFonts w:ascii="Calibri" w:hAnsi="Calibri" w:cs="Calibri"/>
          <w:sz w:val="24"/>
          <w:szCs w:val="24"/>
        </w:rPr>
        <w:t>.</w:t>
      </w:r>
    </w:p>
    <w:p w14:paraId="01E4220A" w14:textId="0675BAF6" w:rsidR="004736AA" w:rsidRPr="00082244" w:rsidRDefault="004736AA" w:rsidP="004736AA">
      <w:pPr>
        <w:widowControl w:val="0"/>
        <w:tabs>
          <w:tab w:val="left" w:pos="284"/>
          <w:tab w:val="left" w:pos="1134"/>
        </w:tabs>
        <w:autoSpaceDE w:val="0"/>
        <w:autoSpaceDN w:val="0"/>
        <w:adjustRightInd w:val="0"/>
        <w:spacing w:after="0" w:line="240" w:lineRule="auto"/>
        <w:jc w:val="both"/>
        <w:rPr>
          <w:rFonts w:cs="Calibri"/>
          <w:sz w:val="24"/>
          <w:szCs w:val="24"/>
        </w:rPr>
      </w:pPr>
      <w:r w:rsidRPr="00082244">
        <w:rPr>
          <w:rFonts w:cs="Calibri"/>
          <w:sz w:val="24"/>
          <w:szCs w:val="24"/>
        </w:rPr>
        <w:t xml:space="preserve">2. Przyjmujący zamówienie zobowiązany jest do przestrzegania limitu punktów rozliczeniowych zakontraktowanych przez Udzielającego zamówienia </w:t>
      </w:r>
      <w:r w:rsidR="00FD258E" w:rsidRPr="00082244">
        <w:rPr>
          <w:rFonts w:cs="Calibri"/>
          <w:sz w:val="24"/>
          <w:szCs w:val="24"/>
        </w:rPr>
        <w:t xml:space="preserve">z NFZ </w:t>
      </w:r>
      <w:r w:rsidRPr="00082244">
        <w:rPr>
          <w:rFonts w:cs="Calibri"/>
          <w:sz w:val="24"/>
          <w:szCs w:val="24"/>
        </w:rPr>
        <w:t xml:space="preserve">dla zakresu świadczeń będącego przedmiotem umowy. 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082244">
        <w:rPr>
          <w:rFonts w:cs="Calibri"/>
          <w:sz w:val="24"/>
          <w:szCs w:val="24"/>
        </w:rPr>
        <w:t>ponadlimitowe</w:t>
      </w:r>
      <w:proofErr w:type="spellEnd"/>
      <w:r w:rsidR="0077370E" w:rsidRPr="00082244">
        <w:rPr>
          <w:rFonts w:cs="Calibri"/>
          <w:sz w:val="24"/>
          <w:szCs w:val="24"/>
        </w:rPr>
        <w:t>, chyba że świadczenia te zostaną rozliczone przez Narodowy Fundusz Zdrowia.</w:t>
      </w:r>
    </w:p>
    <w:p w14:paraId="31C74D61" w14:textId="36F2FC8C"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t>
      </w:r>
      <w:r w:rsidR="00FD258E">
        <w:rPr>
          <w:rFonts w:cs="Calibri"/>
          <w:color w:val="000000" w:themeColor="text1"/>
          <w:sz w:val="24"/>
          <w:szCs w:val="24"/>
        </w:rPr>
        <w:t xml:space="preserve">udzielanych w ramach NFZ, </w:t>
      </w:r>
      <w:r w:rsidR="00B402AC" w:rsidRPr="006B3E5E">
        <w:rPr>
          <w:rFonts w:cs="Calibri"/>
          <w:color w:val="000000" w:themeColor="text1"/>
          <w:sz w:val="24"/>
          <w:szCs w:val="24"/>
        </w:rPr>
        <w:t xml:space="preserve">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 xml:space="preserve">zamówienia zmian dotyczących ilości i ceny świadczeń uprawnia Udzielającego zamówienia do </w:t>
      </w:r>
      <w:r w:rsidR="00B402AC">
        <w:rPr>
          <w:rFonts w:cs="Calibri"/>
          <w:sz w:val="24"/>
          <w:szCs w:val="24"/>
        </w:rPr>
        <w:lastRenderedPageBreak/>
        <w:t>rozw</w:t>
      </w:r>
      <w:r w:rsidR="00180CF9">
        <w:rPr>
          <w:rFonts w:cs="Calibri"/>
          <w:sz w:val="24"/>
          <w:szCs w:val="24"/>
        </w:rPr>
        <w:t xml:space="preserve">iązania umowy 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7E667181" w14:textId="77777777" w:rsidR="00DC318A"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w:t>
      </w:r>
      <w:r w:rsidR="00FD258E">
        <w:rPr>
          <w:rFonts w:cs="Calibri"/>
          <w:sz w:val="24"/>
          <w:szCs w:val="24"/>
        </w:rPr>
        <w:t>zrealizowanych przez Przyjmującego zamówienie w ramach</w:t>
      </w:r>
      <w:r>
        <w:rPr>
          <w:rFonts w:cs="Calibri"/>
          <w:sz w:val="24"/>
          <w:szCs w:val="24"/>
        </w:rPr>
        <w:t xml:space="preserve"> NFZ – </w:t>
      </w:r>
      <w:r w:rsidR="004736AA">
        <w:rPr>
          <w:rFonts w:cs="Calibri"/>
          <w:b/>
          <w:sz w:val="24"/>
          <w:szCs w:val="24"/>
        </w:rPr>
        <w:t>………..</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r w:rsidR="00DC318A">
        <w:rPr>
          <w:rFonts w:cs="Calibri"/>
          <w:sz w:val="24"/>
          <w:szCs w:val="24"/>
        </w:rPr>
        <w:t>.</w:t>
      </w:r>
    </w:p>
    <w:p w14:paraId="719C3B58" w14:textId="3759783C" w:rsidR="00214AEB" w:rsidRPr="00082244" w:rsidRDefault="00214AEB"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082244">
        <w:rPr>
          <w:rFonts w:cs="Calibri"/>
          <w:sz w:val="24"/>
          <w:szCs w:val="24"/>
        </w:rPr>
        <w:t>2. Szacowana warto</w:t>
      </w:r>
      <w:r w:rsidR="00583184" w:rsidRPr="00082244">
        <w:rPr>
          <w:rFonts w:cs="Calibri"/>
          <w:sz w:val="24"/>
          <w:szCs w:val="24"/>
        </w:rPr>
        <w:t>ść</w:t>
      </w:r>
      <w:r w:rsidR="009414C5" w:rsidRPr="00082244">
        <w:rPr>
          <w:rFonts w:cs="Calibri"/>
          <w:sz w:val="24"/>
          <w:szCs w:val="24"/>
        </w:rPr>
        <w:t xml:space="preserve"> umowy wynosi </w:t>
      </w:r>
      <w:r w:rsidR="00FD258E" w:rsidRPr="00082244">
        <w:rPr>
          <w:rFonts w:cs="Calibri"/>
          <w:sz w:val="24"/>
          <w:szCs w:val="24"/>
        </w:rPr>
        <w:t>..........................................</w:t>
      </w:r>
      <w:r w:rsidR="009A16C1" w:rsidRPr="00082244">
        <w:rPr>
          <w:rFonts w:cs="Calibri"/>
          <w:sz w:val="24"/>
          <w:szCs w:val="24"/>
        </w:rPr>
        <w:t xml:space="preserve"> zł</w:t>
      </w:r>
      <w:r w:rsidR="00A62387" w:rsidRPr="00082244">
        <w:rPr>
          <w:rFonts w:cs="Calibri"/>
          <w:sz w:val="24"/>
          <w:szCs w:val="24"/>
        </w:rPr>
        <w:t xml:space="preserve"> </w:t>
      </w:r>
      <w:r w:rsidR="00486708" w:rsidRPr="00082244">
        <w:rPr>
          <w:rFonts w:cs="Calibri"/>
          <w:sz w:val="24"/>
          <w:szCs w:val="24"/>
        </w:rPr>
        <w:t xml:space="preserve">(słownie: </w:t>
      </w:r>
      <w:r w:rsidR="00FD258E" w:rsidRPr="00082244">
        <w:rPr>
          <w:rFonts w:cs="Calibri"/>
          <w:sz w:val="24"/>
          <w:szCs w:val="24"/>
        </w:rPr>
        <w:t>.......................................</w:t>
      </w:r>
      <w:r w:rsidR="009A16C1" w:rsidRPr="00082244">
        <w:rPr>
          <w:rFonts w:cs="Calibri"/>
          <w:sz w:val="24"/>
          <w:szCs w:val="24"/>
        </w:rPr>
        <w:t xml:space="preserve"> zł</w:t>
      </w:r>
      <w:r w:rsidR="00EA473E" w:rsidRPr="00082244">
        <w:rPr>
          <w:rFonts w:cs="Calibri"/>
          <w:sz w:val="24"/>
          <w:szCs w:val="24"/>
        </w:rPr>
        <w:t>), 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w:t>
      </w:r>
      <w:r w:rsidR="00BE45DB" w:rsidRPr="00082244">
        <w:rPr>
          <w:rFonts w:cs="Calibri"/>
          <w:sz w:val="24"/>
          <w:szCs w:val="24"/>
        </w:rPr>
        <w:t xml:space="preserve">badań i </w:t>
      </w:r>
      <w:r w:rsidR="00EA473E" w:rsidRPr="00082244">
        <w:rPr>
          <w:rFonts w:cs="Calibri"/>
          <w:sz w:val="24"/>
          <w:szCs w:val="24"/>
        </w:rPr>
        <w:t>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w:t>
      </w:r>
      <w:r w:rsidR="00BE45DB" w:rsidRPr="00082244">
        <w:rPr>
          <w:rFonts w:cs="Calibri"/>
          <w:sz w:val="24"/>
          <w:szCs w:val="24"/>
        </w:rPr>
        <w:t xml:space="preserve"> i ilości zrealizowanych badań</w:t>
      </w:r>
      <w:r w:rsidR="00EA473E" w:rsidRPr="00082244">
        <w:rPr>
          <w:rFonts w:cs="Calibri"/>
          <w:sz w:val="24"/>
          <w:szCs w:val="24"/>
        </w:rPr>
        <w:t xml:space="preserve">, z zastrzeżeniem postanowień § 1 ust. 2 </w:t>
      </w:r>
      <w:r w:rsidR="00BE45DB" w:rsidRPr="00082244">
        <w:rPr>
          <w:rFonts w:cs="Calibri"/>
          <w:sz w:val="24"/>
          <w:szCs w:val="24"/>
        </w:rPr>
        <w:t xml:space="preserve">oraz § 2 ust. 4 </w:t>
      </w:r>
      <w:r w:rsidR="00EA473E" w:rsidRPr="00082244">
        <w:rPr>
          <w:rFonts w:cs="Calibri"/>
          <w:sz w:val="24"/>
          <w:szCs w:val="24"/>
        </w:rPr>
        <w:t>niniejszej umowy.</w:t>
      </w:r>
    </w:p>
    <w:p w14:paraId="7EFA3F8F" w14:textId="77777777" w:rsidR="00FD258E" w:rsidRPr="00082244" w:rsidRDefault="00EA473E" w:rsidP="00FD258E">
      <w:pPr>
        <w:widowControl w:val="0"/>
        <w:tabs>
          <w:tab w:val="left" w:pos="284"/>
          <w:tab w:val="left" w:pos="1134"/>
        </w:tabs>
        <w:autoSpaceDE w:val="0"/>
        <w:autoSpaceDN w:val="0"/>
        <w:adjustRightInd w:val="0"/>
        <w:spacing w:after="0" w:line="240" w:lineRule="auto"/>
        <w:jc w:val="both"/>
        <w:rPr>
          <w:rFonts w:cs="Calibri"/>
          <w:sz w:val="24"/>
          <w:szCs w:val="24"/>
        </w:rPr>
      </w:pPr>
      <w:r w:rsidRPr="00082244">
        <w:rPr>
          <w:rFonts w:cs="Calibri"/>
          <w:sz w:val="24"/>
          <w:szCs w:val="24"/>
        </w:rPr>
        <w:t>3. Wartość wynagrodzenia Przyjmującego zamówienie uwzględnia wszelkie koszty związane z wykonaniem przedmiotu umowy</w:t>
      </w:r>
      <w:r w:rsidR="00FD258E" w:rsidRPr="00082244">
        <w:rPr>
          <w:rFonts w:cs="Calibri"/>
          <w:sz w:val="24"/>
          <w:szCs w:val="24"/>
        </w:rPr>
        <w:t>.</w:t>
      </w:r>
    </w:p>
    <w:p w14:paraId="3AE6BF63" w14:textId="5F19D438" w:rsidR="00FD258E" w:rsidRPr="00082244" w:rsidRDefault="00FD258E" w:rsidP="00FD258E">
      <w:pPr>
        <w:widowControl w:val="0"/>
        <w:tabs>
          <w:tab w:val="left" w:pos="284"/>
          <w:tab w:val="left" w:pos="1134"/>
        </w:tabs>
        <w:autoSpaceDE w:val="0"/>
        <w:autoSpaceDN w:val="0"/>
        <w:adjustRightInd w:val="0"/>
        <w:spacing w:after="0" w:line="240" w:lineRule="auto"/>
        <w:jc w:val="both"/>
        <w:rPr>
          <w:rFonts w:cs="Calibri"/>
          <w:sz w:val="24"/>
          <w:szCs w:val="24"/>
        </w:rPr>
      </w:pPr>
      <w:r w:rsidRPr="00082244">
        <w:rPr>
          <w:rFonts w:cs="Calibri"/>
          <w:sz w:val="24"/>
          <w:szCs w:val="24"/>
        </w:rPr>
        <w:t xml:space="preserve">4. </w:t>
      </w:r>
      <w:r w:rsidRPr="00082244">
        <w:rPr>
          <w:rFonts w:ascii="Calibri" w:hAnsi="Calibri" w:cs="Calibri"/>
          <w:bCs/>
          <w:sz w:val="24"/>
          <w:szCs w:val="24"/>
        </w:rPr>
        <w:t>Strony zgodnie postanawiają, że przez użyte w treści § 2 ust. 1 Umowy sformułowanie „liczby punktów rozliczeniowych zrealizowanych przez Przyjmującego zamówienie” rozumie się ilość punktów rozliczeniowych składających się na procedurę rozliczeniową, której wyłącznym wykonawcą był Przyjmujący zamówienie, tj. adekwatną do świadczeń zdrowotnych rzeczywiście udzielonych przez Przyjmującego Zamówienie.</w:t>
      </w:r>
    </w:p>
    <w:p w14:paraId="650CE62A" w14:textId="77777777" w:rsidR="00FD258E" w:rsidRDefault="00FD258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31A3FA56" w14:textId="77777777" w:rsidR="00BE45DB" w:rsidRPr="00082244" w:rsidRDefault="00214AEB" w:rsidP="00BE45DB">
      <w:pPr>
        <w:tabs>
          <w:tab w:val="left" w:pos="284"/>
          <w:tab w:val="left" w:pos="1134"/>
        </w:tabs>
        <w:autoSpaceDE w:val="0"/>
        <w:autoSpaceDN w:val="0"/>
        <w:adjustRightInd w:val="0"/>
        <w:spacing w:after="0" w:line="240" w:lineRule="auto"/>
        <w:jc w:val="both"/>
        <w:rPr>
          <w:rFonts w:ascii="Calibri" w:hAnsi="Calibri" w:cs="Calibri"/>
          <w:sz w:val="24"/>
          <w:szCs w:val="24"/>
        </w:rPr>
      </w:pPr>
      <w:r w:rsidRPr="00082244">
        <w:rPr>
          <w:rFonts w:cs="Calibri"/>
          <w:sz w:val="24"/>
          <w:szCs w:val="24"/>
        </w:rPr>
        <w:t xml:space="preserve">5. </w:t>
      </w:r>
      <w:r w:rsidR="00BE45DB" w:rsidRPr="00082244">
        <w:rPr>
          <w:rFonts w:ascii="Calibri" w:hAnsi="Calibri" w:cs="Calibri"/>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7AC783B0" w14:textId="3B1D6EA7" w:rsidR="00BE45DB" w:rsidRPr="00082244" w:rsidRDefault="00BE45DB" w:rsidP="00BE45DB">
      <w:pPr>
        <w:tabs>
          <w:tab w:val="left" w:pos="284"/>
          <w:tab w:val="left" w:pos="1134"/>
        </w:tabs>
        <w:autoSpaceDE w:val="0"/>
        <w:autoSpaceDN w:val="0"/>
        <w:adjustRightInd w:val="0"/>
        <w:spacing w:after="0" w:line="240" w:lineRule="auto"/>
        <w:jc w:val="both"/>
        <w:rPr>
          <w:rFonts w:ascii="Calibri" w:hAnsi="Calibri" w:cs="Calibri"/>
          <w:sz w:val="24"/>
          <w:szCs w:val="24"/>
        </w:rPr>
      </w:pPr>
      <w:r w:rsidRPr="00082244">
        <w:rPr>
          <w:rFonts w:ascii="Calibri" w:hAnsi="Calibri" w:cs="Calibri"/>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313FDF5" w14:textId="77777777" w:rsidR="00BE45DB" w:rsidRDefault="00BE45DB" w:rsidP="00BE45DB">
      <w:pPr>
        <w:widowControl w:val="0"/>
        <w:tabs>
          <w:tab w:val="left" w:pos="284"/>
          <w:tab w:val="left" w:pos="1134"/>
        </w:tabs>
        <w:autoSpaceDE w:val="0"/>
        <w:autoSpaceDN w:val="0"/>
        <w:adjustRightInd w:val="0"/>
        <w:spacing w:after="0" w:line="240" w:lineRule="auto"/>
        <w:rPr>
          <w:rFonts w:cs="Calibri"/>
          <w:sz w:val="24"/>
          <w:szCs w:val="24"/>
        </w:rPr>
      </w:pP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1CBFDC7D"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w:t>
      </w:r>
      <w:r w:rsidR="00BE45DB">
        <w:rPr>
          <w:rFonts w:ascii="Calibri" w:hAnsi="Calibri" w:cs="Calibri"/>
          <w:sz w:val="24"/>
          <w:szCs w:val="24"/>
        </w:rPr>
        <w:t>,</w:t>
      </w:r>
      <w:r w:rsidRPr="006548F0">
        <w:rPr>
          <w:rFonts w:ascii="Calibri" w:hAnsi="Calibri" w:cs="Calibri"/>
          <w:sz w:val="24"/>
          <w:szCs w:val="24"/>
        </w:rPr>
        <w:t xml:space="preserve">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w:t>
      </w:r>
      <w:r w:rsidRPr="006548F0">
        <w:rPr>
          <w:rFonts w:cs="Calibri"/>
          <w:sz w:val="24"/>
          <w:szCs w:val="24"/>
        </w:rPr>
        <w:lastRenderedPageBreak/>
        <w:t xml:space="preserve">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w:t>
      </w:r>
      <w:r w:rsidRPr="006548F0">
        <w:rPr>
          <w:rFonts w:cs="Calibri"/>
          <w:color w:val="000000"/>
          <w:sz w:val="24"/>
          <w:szCs w:val="24"/>
        </w:rPr>
        <w:lastRenderedPageBreak/>
        <w:t xml:space="preserve">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631674E5"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BE45DB">
        <w:rPr>
          <w:rFonts w:cs="Calibri"/>
          <w:color w:val="000000" w:themeColor="text1"/>
          <w:sz w:val="24"/>
          <w:szCs w:val="24"/>
        </w:rPr>
        <w:t>zd</w:t>
      </w:r>
      <w:proofErr w:type="spellEnd"/>
      <w:r w:rsidR="00BE45DB">
        <w:rPr>
          <w:rFonts w:cs="Calibri"/>
          <w:color w:val="000000" w:themeColor="text1"/>
          <w:sz w:val="24"/>
          <w:szCs w:val="24"/>
        </w:rPr>
        <w:t xml:space="preserve">. 1 </w:t>
      </w:r>
      <w:r w:rsidR="00EC5302" w:rsidRPr="006B3E5E">
        <w:rPr>
          <w:rFonts w:cs="Calibri"/>
          <w:color w:val="000000" w:themeColor="text1"/>
          <w:sz w:val="24"/>
          <w:szCs w:val="24"/>
        </w:rPr>
        <w:t>umowy</w:t>
      </w:r>
      <w:r w:rsidR="00BE45DB">
        <w:rPr>
          <w:rFonts w:cs="Calibri"/>
          <w:color w:val="000000" w:themeColor="text1"/>
          <w:sz w:val="24"/>
          <w:szCs w:val="24"/>
        </w:rPr>
        <w:t xml:space="preserve"> oraz ilości wykonanych badań,</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33C045BD" w:rsidR="00214AEB" w:rsidRPr="00082244" w:rsidRDefault="00214AEB" w:rsidP="007A19D7">
      <w:pPr>
        <w:widowControl w:val="0"/>
        <w:tabs>
          <w:tab w:val="left" w:pos="284"/>
          <w:tab w:val="left" w:pos="1134"/>
        </w:tabs>
        <w:autoSpaceDE w:val="0"/>
        <w:autoSpaceDN w:val="0"/>
        <w:adjustRightInd w:val="0"/>
        <w:spacing w:after="0" w:line="240" w:lineRule="auto"/>
        <w:jc w:val="both"/>
        <w:rPr>
          <w:rFonts w:cs="Calibri"/>
          <w:sz w:val="24"/>
          <w:szCs w:val="24"/>
        </w:rPr>
      </w:pPr>
      <w:bookmarkStart w:id="0" w:name="_GoBack"/>
      <w:r w:rsidRPr="00082244">
        <w:rPr>
          <w:rFonts w:cs="Calibri"/>
          <w:sz w:val="24"/>
          <w:szCs w:val="24"/>
        </w:rPr>
        <w:t xml:space="preserve">3. </w:t>
      </w:r>
      <w:r w:rsidR="00186612" w:rsidRPr="00082244">
        <w:rPr>
          <w:rFonts w:cs="Calibri"/>
          <w:sz w:val="24"/>
          <w:szCs w:val="24"/>
        </w:rPr>
        <w:t>Zapłata wynagrodzenia nastąpi na podstawie faktury wystawione</w:t>
      </w:r>
      <w:r w:rsidR="00EC5302" w:rsidRPr="00082244">
        <w:rPr>
          <w:rFonts w:cs="Calibri"/>
          <w:sz w:val="24"/>
          <w:szCs w:val="24"/>
        </w:rPr>
        <w:t>j</w:t>
      </w:r>
      <w:r w:rsidR="00186612" w:rsidRPr="00082244">
        <w:rPr>
          <w:rFonts w:cs="Calibri"/>
          <w:sz w:val="24"/>
          <w:szCs w:val="24"/>
        </w:rPr>
        <w:t xml:space="preserve"> przez Przyjmującego zamówienie, przelewem na rachunek bankowy wskazany przez Przyjmującego zamówienie</w:t>
      </w:r>
      <w:r w:rsidR="00EC5302" w:rsidRPr="00082244">
        <w:rPr>
          <w:rFonts w:cs="Calibri"/>
          <w:sz w:val="24"/>
          <w:szCs w:val="24"/>
        </w:rPr>
        <w:t>,</w:t>
      </w:r>
      <w:r w:rsidR="00186612" w:rsidRPr="00082244">
        <w:rPr>
          <w:rFonts w:cs="Calibri"/>
          <w:sz w:val="24"/>
          <w:szCs w:val="24"/>
        </w:rPr>
        <w:t xml:space="preserve"> w terminie 14 dni od daty dostarczenia faktury</w:t>
      </w:r>
      <w:r w:rsidR="00EC5302" w:rsidRPr="00082244">
        <w:rPr>
          <w:rFonts w:cs="Calibri"/>
          <w:sz w:val="24"/>
          <w:szCs w:val="24"/>
        </w:rPr>
        <w:t xml:space="preserve">. </w:t>
      </w:r>
      <w:r w:rsidR="00BE45DB" w:rsidRPr="00082244">
        <w:rPr>
          <w:rFonts w:cs="Calibri"/>
          <w:sz w:val="24"/>
          <w:szCs w:val="24"/>
        </w:rPr>
        <w:t xml:space="preserve">Zapłata wynagrodzenia za świadczenia </w:t>
      </w:r>
      <w:proofErr w:type="spellStart"/>
      <w:r w:rsidR="00BE45DB" w:rsidRPr="00082244">
        <w:rPr>
          <w:rFonts w:cs="Calibri"/>
          <w:sz w:val="24"/>
          <w:szCs w:val="24"/>
        </w:rPr>
        <w:t>ponadlimitowe</w:t>
      </w:r>
      <w:proofErr w:type="spellEnd"/>
      <w:r w:rsidR="00BE45DB" w:rsidRPr="00082244">
        <w:rPr>
          <w:rFonts w:cs="Calibri"/>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082244">
        <w:rPr>
          <w:rFonts w:cs="Calibri"/>
          <w:sz w:val="24"/>
          <w:szCs w:val="24"/>
        </w:rPr>
        <w:t>ponadlimitowe</w:t>
      </w:r>
      <w:proofErr w:type="spellEnd"/>
      <w:r w:rsidR="00BE45DB" w:rsidRPr="00082244">
        <w:rPr>
          <w:rFonts w:cs="Calibri"/>
          <w:sz w:val="24"/>
          <w:szCs w:val="24"/>
        </w:rPr>
        <w:t>.</w:t>
      </w:r>
    </w:p>
    <w:bookmarkEnd w:id="0"/>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 xml:space="preserve">Za zwłokę w zapłacie Udzielający zamówienia zapłaci odsetki ustawowe za opóźnienie                                  </w:t>
      </w:r>
      <w:r w:rsidR="00214AEB" w:rsidRPr="003520D7">
        <w:rPr>
          <w:rFonts w:cs="Calibri"/>
          <w:sz w:val="24"/>
          <w:szCs w:val="24"/>
        </w:rPr>
        <w:lastRenderedPageBreak/>
        <w:t>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787EC9AD"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FC1A91">
        <w:rPr>
          <w:rFonts w:cs="Calibri"/>
          <w:sz w:val="24"/>
          <w:szCs w:val="24"/>
        </w:rPr>
        <w:t>0</w:t>
      </w:r>
      <w:r w:rsidR="0078480E">
        <w:rPr>
          <w:rFonts w:cs="Calibri"/>
          <w:sz w:val="24"/>
          <w:szCs w:val="24"/>
        </w:rPr>
        <w:t>9</w:t>
      </w:r>
      <w:r w:rsidR="004736AA" w:rsidRPr="004736AA">
        <w:rPr>
          <w:rFonts w:cs="Calibri"/>
          <w:sz w:val="24"/>
          <w:szCs w:val="24"/>
        </w:rPr>
        <w:t xml:space="preserve"> </w:t>
      </w:r>
      <w:r w:rsidR="00FC1A91">
        <w:rPr>
          <w:rFonts w:cs="Calibri"/>
          <w:sz w:val="24"/>
          <w:szCs w:val="24"/>
        </w:rPr>
        <w:t>grudnia</w:t>
      </w:r>
      <w:r w:rsidR="009B7109" w:rsidRPr="004736AA">
        <w:rPr>
          <w:rFonts w:cs="Calibri"/>
          <w:sz w:val="24"/>
          <w:szCs w:val="24"/>
        </w:rPr>
        <w:t xml:space="preserve"> 2026</w:t>
      </w:r>
      <w:r w:rsidR="004B2E49" w:rsidRPr="004736AA">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 xml:space="preserve">a w </w:t>
      </w:r>
      <w:r w:rsidRPr="003520D7">
        <w:rPr>
          <w:rFonts w:cs="Calibri"/>
          <w:sz w:val="24"/>
          <w:szCs w:val="24"/>
        </w:rPr>
        <w:lastRenderedPageBreak/>
        <w:t>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66794C9C" w14:textId="77777777" w:rsidR="00D83458"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4D7F5166" w14:textId="77777777" w:rsidR="000753A3" w:rsidRDefault="000753A3" w:rsidP="00FC1A91">
      <w:pPr>
        <w:rPr>
          <w:i/>
          <w:sz w:val="32"/>
          <w:szCs w:val="32"/>
        </w:rPr>
      </w:pPr>
    </w:p>
    <w:p w14:paraId="1FD0A975" w14:textId="77777777" w:rsidR="00FC1A91" w:rsidRDefault="00FC1A91" w:rsidP="00FC1A91">
      <w:pPr>
        <w:rPr>
          <w:i/>
          <w:sz w:val="24"/>
          <w:szCs w:val="24"/>
        </w:rPr>
      </w:pPr>
    </w:p>
    <w:p w14:paraId="4B3495B6" w14:textId="7777777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CFE3DA3" w14:textId="77777777" w:rsidR="0078480E" w:rsidRDefault="0078480E" w:rsidP="00D94602">
      <w:pPr>
        <w:rPr>
          <w:sz w:val="28"/>
          <w:szCs w:val="28"/>
        </w:rPr>
      </w:pPr>
    </w:p>
    <w:p w14:paraId="4B8DE674" w14:textId="77777777" w:rsidR="0078480E" w:rsidRDefault="0078480E"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lastRenderedPageBreak/>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149B99DE" w14:textId="77777777" w:rsidR="003F4B57" w:rsidRDefault="003F4B57">
      <w:pPr>
        <w:widowControl w:val="0"/>
        <w:tabs>
          <w:tab w:val="left" w:pos="1134"/>
        </w:tabs>
        <w:autoSpaceDE w:val="0"/>
        <w:autoSpaceDN w:val="0"/>
        <w:adjustRightInd w:val="0"/>
        <w:spacing w:after="0" w:line="240" w:lineRule="auto"/>
        <w:jc w:val="both"/>
        <w:rPr>
          <w:rFonts w:cs="Calibri"/>
          <w:sz w:val="24"/>
          <w:szCs w:val="24"/>
          <w:lang w:val="en-US"/>
        </w:rPr>
      </w:pPr>
    </w:p>
    <w:p w14:paraId="21DF6B95"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09F8527C"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6F4C0063"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10A66F27"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7646848C"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6B47214D"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7103A54E"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68DD2E1B"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78480E">
        <w:rPr>
          <w:rFonts w:cs="Calibri"/>
          <w:iCs/>
        </w:rPr>
        <w:t>dermatologii</w:t>
      </w:r>
      <w:r w:rsidR="00EC5302" w:rsidRPr="00EC5302">
        <w:rPr>
          <w:rFonts w:cs="Arial"/>
          <w:iCs/>
          <w:color w:val="000000" w:themeColor="text1"/>
        </w:rPr>
        <w:t>, w ramach kontraktu z NFZ,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lastRenderedPageBreak/>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AD8D8" w14:textId="77777777" w:rsidR="00725F70" w:rsidRDefault="00725F70" w:rsidP="003458D9">
      <w:pPr>
        <w:spacing w:after="0" w:line="240" w:lineRule="auto"/>
      </w:pPr>
      <w:r>
        <w:separator/>
      </w:r>
    </w:p>
  </w:endnote>
  <w:endnote w:type="continuationSeparator" w:id="0">
    <w:p w14:paraId="1173DCA9" w14:textId="77777777" w:rsidR="00725F70" w:rsidRDefault="00725F70"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76D31" w14:textId="77777777" w:rsidR="00725F70" w:rsidRDefault="00725F70" w:rsidP="003458D9">
      <w:pPr>
        <w:spacing w:after="0" w:line="240" w:lineRule="auto"/>
      </w:pPr>
      <w:r>
        <w:separator/>
      </w:r>
    </w:p>
  </w:footnote>
  <w:footnote w:type="continuationSeparator" w:id="0">
    <w:p w14:paraId="17656AF2" w14:textId="77777777" w:rsidR="00725F70" w:rsidRDefault="00725F70"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82244"/>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76009"/>
    <w:rsid w:val="003E6A74"/>
    <w:rsid w:val="003F4B57"/>
    <w:rsid w:val="004069E0"/>
    <w:rsid w:val="00424CB5"/>
    <w:rsid w:val="004321D4"/>
    <w:rsid w:val="004736AA"/>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74341"/>
    <w:rsid w:val="00583184"/>
    <w:rsid w:val="0059774A"/>
    <w:rsid w:val="005A323C"/>
    <w:rsid w:val="005A451B"/>
    <w:rsid w:val="005B7BCA"/>
    <w:rsid w:val="0060628F"/>
    <w:rsid w:val="00616063"/>
    <w:rsid w:val="00635651"/>
    <w:rsid w:val="006548F0"/>
    <w:rsid w:val="00656E94"/>
    <w:rsid w:val="00674218"/>
    <w:rsid w:val="00694077"/>
    <w:rsid w:val="006B3E5E"/>
    <w:rsid w:val="006E7E1F"/>
    <w:rsid w:val="006F19EA"/>
    <w:rsid w:val="007169DB"/>
    <w:rsid w:val="00725F70"/>
    <w:rsid w:val="00747010"/>
    <w:rsid w:val="0075101B"/>
    <w:rsid w:val="00757DEC"/>
    <w:rsid w:val="0076329B"/>
    <w:rsid w:val="007660D5"/>
    <w:rsid w:val="0077370E"/>
    <w:rsid w:val="0078480E"/>
    <w:rsid w:val="00795106"/>
    <w:rsid w:val="007A19D7"/>
    <w:rsid w:val="007B7E9A"/>
    <w:rsid w:val="00827185"/>
    <w:rsid w:val="00831406"/>
    <w:rsid w:val="0084422B"/>
    <w:rsid w:val="00855FCC"/>
    <w:rsid w:val="00860AC4"/>
    <w:rsid w:val="00892EE4"/>
    <w:rsid w:val="008937A9"/>
    <w:rsid w:val="008C220F"/>
    <w:rsid w:val="008C44D7"/>
    <w:rsid w:val="008D1E0B"/>
    <w:rsid w:val="00900DA8"/>
    <w:rsid w:val="00901903"/>
    <w:rsid w:val="00916038"/>
    <w:rsid w:val="009414C5"/>
    <w:rsid w:val="00954AD0"/>
    <w:rsid w:val="009558BF"/>
    <w:rsid w:val="009A16C1"/>
    <w:rsid w:val="009B7109"/>
    <w:rsid w:val="009E07A7"/>
    <w:rsid w:val="009E570B"/>
    <w:rsid w:val="009F7DA2"/>
    <w:rsid w:val="00A02AFF"/>
    <w:rsid w:val="00A118C4"/>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E45DB"/>
    <w:rsid w:val="00BF7D48"/>
    <w:rsid w:val="00BF7FF8"/>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E7F4-25A8-4D5B-A225-53E2A165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3726</Words>
  <Characters>27919</Characters>
  <Application>Microsoft Office Word</Application>
  <DocSecurity>0</DocSecurity>
  <Lines>232</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Mularczyk</cp:lastModifiedBy>
  <cp:revision>3</cp:revision>
  <cp:lastPrinted>2025-09-16T10:16:00Z</cp:lastPrinted>
  <dcterms:created xsi:type="dcterms:W3CDTF">2025-11-28T14:12:00Z</dcterms:created>
  <dcterms:modified xsi:type="dcterms:W3CDTF">2025-11-28T14:12:00Z</dcterms:modified>
</cp:coreProperties>
</file>